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A076E6" w:rsidTr="0051406C">
        <w:tc>
          <w:tcPr>
            <w:tcW w:w="9854" w:type="dxa"/>
            <w:gridSpan w:val="11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A076E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A076E6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076E6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A076E6" w:rsidTr="006F20BB">
        <w:trPr>
          <w:trHeight w:val="265"/>
        </w:trPr>
        <w:tc>
          <w:tcPr>
            <w:tcW w:w="1809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076E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A076E6" w:rsidTr="006F20BB">
        <w:trPr>
          <w:trHeight w:val="265"/>
        </w:trPr>
        <w:tc>
          <w:tcPr>
            <w:tcW w:w="1809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076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A076E6" w:rsidTr="006F20BB">
        <w:tc>
          <w:tcPr>
            <w:tcW w:w="1809" w:type="dxa"/>
          </w:tcPr>
          <w:p w:rsidR="00AE2B3D" w:rsidRPr="00A076E6" w:rsidRDefault="009C6131" w:rsidP="009C6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FRO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2313</w:t>
            </w:r>
          </w:p>
        </w:tc>
        <w:tc>
          <w:tcPr>
            <w:tcW w:w="1701" w:type="dxa"/>
          </w:tcPr>
          <w:p w:rsidR="00AE2B3D" w:rsidRPr="00A076E6" w:rsidRDefault="00CC0E9C" w:rsidP="00CC0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Производные </w:t>
            </w:r>
            <w:r w:rsidR="004C5643" w:rsidRPr="00A076E6">
              <w:rPr>
                <w:rFonts w:ascii="Times New Roman" w:eastAsia="Times New Roman" w:hAnsi="Times New Roman" w:cs="Times New Roman"/>
                <w:lang w:eastAsia="ru-RU"/>
              </w:rPr>
              <w:t>ценны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C5643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бумаг</w:t>
            </w:r>
            <w:bookmarkStart w:id="0" w:name="_GoBack"/>
            <w:bookmarkEnd w:id="0"/>
            <w:r w:rsidR="004C5643" w:rsidRPr="00A076E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709" w:type="dxa"/>
          </w:tcPr>
          <w:p w:rsidR="00AE2B3D" w:rsidRPr="00A076E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П</w:t>
            </w:r>
            <w:r w:rsidR="00AE2B3D" w:rsidRPr="00A076E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A076E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A076E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A076E6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A076E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4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A076E6" w:rsidRDefault="006F20BB" w:rsidP="006F2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Дисциплина базируется на знаниях, умениях и навыках, полученных при изучении следующих дисциплин: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Микро- и Макроэкономики;  Деньги, кредит, банки; Финансы; Корпоративные финансы; Государственное регулирование и государственный бюджет.</w:t>
            </w:r>
            <w:proofErr w:type="gramEnd"/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A076E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A076E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076E6">
              <w:rPr>
                <w:rFonts w:ascii="Times New Roman" w:hAnsi="Times New Roman" w:cs="Times New Roman"/>
                <w:b/>
              </w:rPr>
              <w:t>-</w:t>
            </w:r>
            <w:r w:rsidRPr="00A076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A076E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A076E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A076E6" w:rsidRDefault="002916BA" w:rsidP="00400F7E">
            <w:pPr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Содержанием курса «</w:t>
            </w:r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» является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>формирование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 xml:space="preserve">знаний в  области  </w:t>
            </w:r>
            <w:r w:rsidR="00400F7E" w:rsidRPr="00A076E6">
              <w:rPr>
                <w:rFonts w:ascii="Times New Roman" w:eastAsia="Times New Roman" w:hAnsi="Times New Roman" w:cs="Times New Roman"/>
                <w:lang w:eastAsia="ko-KR"/>
              </w:rPr>
              <w:t>функционирования рынка ценных бумаг и механизм биржевых операций</w:t>
            </w:r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 совершенствования становления и дальнейшего развития финансового рынка страны и его составляющей – РЦБ, как наиболее перспективного сектора</w:t>
            </w:r>
            <w:proofErr w:type="gramStart"/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46138"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4C5643" w:rsidP="004C5643">
            <w:pPr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>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области  рынка ценных бумаг.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4C5643" w:rsidRPr="00A076E6" w:rsidRDefault="00A4165D" w:rsidP="004C56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5643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изучения дисциплины «Фондовый рынок и операции с  ценными бумагами» студент должен знать: 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РЦБ, механизм функционирования фондовой биржи; первичный и вторичный РЦБ; методики определения рыночной стоимости ценных бумаг. </w:t>
            </w:r>
          </w:p>
          <w:p w:rsidR="00AE2B3D" w:rsidRPr="00A076E6" w:rsidRDefault="004C5643" w:rsidP="00BC069B">
            <w:pPr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Уметь: классифицировать ценные бумаги по различным признакам;  отличать биржевые сделки; характеризовать первичный и вторичный РЦБ; определять рыночную стоимость ЦБ; определять  инвестиционную привлекательность ценных бумаг с применением различных методик; оценивать инвестиционные риски ценных бумаг. 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A076E6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Основная литература:</w:t>
            </w:r>
          </w:p>
          <w:p w:rsidR="00EB3FC0" w:rsidRPr="00A076E6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1" w:name="SUB1000396257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A076E6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A076E6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A076E6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Дополнительная литература: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Сейткасимов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Г.С., Ильясов А.А.  Формирование фондового рынка. /Учебное пособие. Экономика, Алматы, 2012г.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Рынок ценных бумаг и его финансовые институты /Учебное пособие под ред.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Таркановского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В.С. СПб, АО «Комплект», 2012г.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Кулекеев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Ж.А.,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Джексебаева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Л.Н Государственные ценные бумаги в экономике Казахстана/ Учебное пособие, Алматы, 2010г.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Рубцов Б.Б. Зарубежные фондовые рынки: инструменты, структура, механизм функционирования, М., 2010г.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Дуглас Л.Г. Анализ рисков операций с облигациями на рынке ценных бумаг, М.. 2012г.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Кенжегузин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М.Б., Дадонов В.Ю. и др. Рынок ценных бумаг Казахстана: проблемы формирования и развития, Алматы, 2013г.</w:t>
            </w:r>
          </w:p>
          <w:p w:rsidR="00AE2B3D" w:rsidRPr="00A076E6" w:rsidRDefault="00EB3FC0" w:rsidP="0066571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иятий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Казахстан. Учебное пособие.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А.:Экономика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, 2009.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A076E6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1B4AC9" w:rsidP="001B4AC9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76E6">
              <w:rPr>
                <w:rFonts w:ascii="Times New Roman" w:eastAsia="Calibri" w:hAnsi="Times New Roman" w:cs="Times New Roman"/>
              </w:rPr>
              <w:t xml:space="preserve"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 не только учебнику и финансовой отчетности производственной компании выбранной из сайта </w:t>
            </w:r>
            <w:hyperlink w:history="1">
              <w:r w:rsidRPr="00A076E6">
                <w:rPr>
                  <w:rStyle w:val="ad"/>
                  <w:rFonts w:ascii="Times New Roman" w:eastAsia="Calibri" w:hAnsi="Times New Roman" w:cs="Times New Roman"/>
                </w:rPr>
                <w:t xml:space="preserve">www.kase.kz, </w:t>
              </w:r>
              <w:r w:rsidRPr="00A076E6">
                <w:rPr>
                  <w:rStyle w:val="ad"/>
                  <w:rFonts w:ascii="Times New Roman" w:eastAsia="Calibri" w:hAnsi="Times New Roman" w:cs="Times New Roman"/>
                  <w:color w:val="auto"/>
                </w:rPr>
                <w:t>но</w:t>
              </w:r>
            </w:hyperlink>
            <w:r w:rsidRPr="00A076E6">
              <w:rPr>
                <w:rFonts w:ascii="Times New Roman" w:eastAsia="Calibri" w:hAnsi="Times New Roman" w:cs="Times New Roman"/>
              </w:rPr>
              <w:t xml:space="preserve"> </w:t>
            </w:r>
            <w:r w:rsidR="000E16C5" w:rsidRPr="00A076E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C22BA4" w:rsidRPr="00A076E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="00F3277A" w:rsidRPr="00A076E6">
              <w:rPr>
                <w:rFonts w:ascii="Times New Roman" w:eastAsia="Times New Roman" w:hAnsi="Times New Roman" w:cs="Times New Roman"/>
                <w:lang w:eastAsia="ru-RU"/>
              </w:rPr>
              <w:t>законодательны</w:t>
            </w:r>
            <w:r w:rsidR="000E16C5" w:rsidRPr="00A076E6">
              <w:rPr>
                <w:rFonts w:ascii="Times New Roman" w:eastAsia="Times New Roman" w:hAnsi="Times New Roman" w:cs="Times New Roman"/>
                <w:lang w:eastAsia="ru-RU"/>
              </w:rPr>
              <w:t>м и нормативным</w:t>
            </w:r>
            <w:r w:rsidR="00F3277A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</w:t>
            </w:r>
            <w:r w:rsidR="000E16C5" w:rsidRPr="00A076E6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 об инвестициях,</w:t>
            </w:r>
            <w:r w:rsidRPr="00A076E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 рынке ценных бумаг</w:t>
            </w:r>
            <w:r w:rsidRPr="00A076E6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076E6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A076E6">
              <w:rPr>
                <w:rFonts w:ascii="Times New Roman" w:eastAsia="Calibri" w:hAnsi="Times New Roman" w:cs="Times New Roman"/>
              </w:rPr>
              <w:t>предоставят  возможность студентам  ознакомится</w:t>
            </w:r>
            <w:proofErr w:type="gramEnd"/>
            <w:r w:rsidRPr="00A076E6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A076E6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A076E6">
              <w:rPr>
                <w:rFonts w:ascii="Times New Roman" w:hAnsi="Times New Roman" w:cs="Times New Roman"/>
              </w:rPr>
              <w:t xml:space="preserve"> </w:t>
            </w:r>
            <w:r w:rsidR="00D65175" w:rsidRPr="00A076E6">
              <w:rPr>
                <w:rFonts w:ascii="Times New Roman" w:hAnsi="Times New Roman" w:cs="Times New Roman"/>
              </w:rPr>
              <w:t>5</w:t>
            </w:r>
            <w:r w:rsidRPr="00A076E6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 w:rsidRPr="00A076E6">
              <w:rPr>
                <w:rFonts w:ascii="Times New Roman" w:hAnsi="Times New Roman" w:cs="Times New Roman"/>
              </w:rPr>
              <w:t>6</w:t>
            </w:r>
            <w:r w:rsidRPr="00A076E6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A076E6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 w:rsidRPr="00A076E6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A076E6">
              <w:rPr>
                <w:rFonts w:ascii="Times New Roman" w:hAnsi="Times New Roman" w:cs="Times New Roman"/>
              </w:rPr>
              <w:t xml:space="preserve"> </w:t>
            </w:r>
            <w:r w:rsidRPr="00A076E6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A076E6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A076E6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A076E6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A076E6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A076E6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A076E6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A076E6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A076E6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A076E6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A076E6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A076E6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A076E6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A076E6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A076E6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A076E6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A076E6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A076E6" w:rsidTr="00BD73C7">
        <w:trPr>
          <w:trHeight w:val="576"/>
        </w:trPr>
        <w:tc>
          <w:tcPr>
            <w:tcW w:w="1809" w:type="dxa"/>
            <w:vMerge/>
          </w:tcPr>
          <w:p w:rsidR="00BD73C7" w:rsidRPr="00A076E6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Домашние задания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СРО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Экзамены 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35%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25%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076E6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1,2,3,4,5,6,7,9,10,11,12,13,14,15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3,4,5,6,7,10,11,12,13,14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  <w:vMerge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95% - 100%: А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85% - 89%: В+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80% - 84%: В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70% - 74%: С+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65% - 69%: С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55% - 59%: </w:t>
            </w:r>
            <w:r w:rsidRPr="00A076E6">
              <w:rPr>
                <w:rFonts w:ascii="Times New Roman" w:hAnsi="Times New Roman" w:cs="Times New Roman"/>
                <w:lang w:val="en-US"/>
              </w:rPr>
              <w:t>D</w:t>
            </w:r>
            <w:r w:rsidRPr="00A076E6">
              <w:rPr>
                <w:rFonts w:ascii="Times New Roman" w:hAnsi="Times New Roman" w:cs="Times New Roman"/>
              </w:rPr>
              <w:t>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076E6">
              <w:rPr>
                <w:rFonts w:ascii="Times New Roman" w:hAnsi="Times New Roman" w:cs="Times New Roman"/>
                <w:lang w:val="en-US"/>
              </w:rPr>
              <w:t>D</w:t>
            </w:r>
            <w:r w:rsidRPr="00A076E6">
              <w:rPr>
                <w:rFonts w:ascii="Times New Roman" w:hAnsi="Times New Roman" w:cs="Times New Roman"/>
              </w:rPr>
              <w:t>-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076E6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A076E6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A076E6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 w:rsidRPr="00A076E6">
              <w:rPr>
                <w:rFonts w:ascii="Times New Roman" w:hAnsi="Times New Roman" w:cs="Times New Roman"/>
              </w:rPr>
              <w:t xml:space="preserve">практических заданий и </w:t>
            </w:r>
            <w:r w:rsidRPr="00A076E6">
              <w:rPr>
                <w:rFonts w:ascii="Times New Roman" w:hAnsi="Times New Roman" w:cs="Times New Roman"/>
              </w:rPr>
              <w:t>СРС</w:t>
            </w:r>
            <w:r w:rsidR="00AE2B3D" w:rsidRPr="00A076E6">
              <w:rPr>
                <w:rFonts w:ascii="Times New Roman" w:hAnsi="Times New Roman" w:cs="Times New Roman"/>
              </w:rPr>
              <w:t xml:space="preserve">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A076E6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занятий: это могут быть  у</w:t>
            </w:r>
            <w:r w:rsidR="00AE2B3D" w:rsidRPr="00A076E6">
              <w:rPr>
                <w:rFonts w:ascii="Times New Roman" w:hAnsi="Times New Roman" w:cs="Times New Roman"/>
              </w:rPr>
              <w:t>частие студента в дискуссиях</w:t>
            </w:r>
            <w:r w:rsidRPr="00A076E6">
              <w:rPr>
                <w:rFonts w:ascii="Times New Roman" w:hAnsi="Times New Roman" w:cs="Times New Roman"/>
              </w:rPr>
              <w:t>, к</w:t>
            </w:r>
            <w:r w:rsidR="00AE2B3D" w:rsidRPr="00A076E6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 w:rsidRPr="00A076E6">
              <w:rPr>
                <w:rFonts w:ascii="Times New Roman" w:hAnsi="Times New Roman" w:cs="Times New Roman"/>
              </w:rPr>
              <w:t>.</w:t>
            </w:r>
            <w:r w:rsidR="00AE2B3D" w:rsidRPr="00A076E6">
              <w:rPr>
                <w:rFonts w:ascii="Times New Roman" w:hAnsi="Times New Roman" w:cs="Times New Roman"/>
              </w:rPr>
              <w:t xml:space="preserve">  </w:t>
            </w:r>
            <w:r w:rsidR="001E6306" w:rsidRPr="00A076E6">
              <w:rPr>
                <w:rFonts w:ascii="Times New Roman" w:hAnsi="Times New Roman" w:cs="Times New Roman"/>
              </w:rPr>
              <w:t>П</w:t>
            </w:r>
            <w:r w:rsidR="00AE2B3D" w:rsidRPr="00A076E6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A076E6" w:rsidTr="0051406C">
        <w:tc>
          <w:tcPr>
            <w:tcW w:w="9854" w:type="dxa"/>
            <w:gridSpan w:val="11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993"/>
        <w:gridCol w:w="6379"/>
        <w:gridCol w:w="879"/>
        <w:gridCol w:w="1672"/>
      </w:tblGrid>
      <w:tr w:rsidR="00B8343C" w:rsidRPr="00A076E6" w:rsidTr="00B8343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темы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B8343C" w:rsidRPr="00A076E6" w:rsidTr="00F73DD6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Модуль 1. Формирование  и механизм  функционирования РЦБ</w:t>
            </w:r>
          </w:p>
        </w:tc>
      </w:tr>
      <w:tr w:rsidR="00B8343C" w:rsidRPr="00A076E6" w:rsidTr="00B8343C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фондового рынка в Республике Казахстан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A076E6" w:rsidTr="00B8343C">
        <w:trPr>
          <w:cantSplit/>
          <w:trHeight w:val="5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фондового рынка в Республике Казахстан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механизма формирования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</w:tc>
      </w:tr>
      <w:tr w:rsidR="00B8343C" w:rsidRPr="00A076E6" w:rsidTr="00B8343C">
        <w:trPr>
          <w:cantSplit/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механизма формирования рынка ценных бумаг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4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СРС 1. Региональная инвестиционная политика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8343C" w:rsidRPr="00A076E6" w:rsidTr="00B8343C">
        <w:trPr>
          <w:cantSplit/>
          <w:trHeight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3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A076E6" w:rsidTr="00B8343C">
        <w:trPr>
          <w:cantSplit/>
          <w:trHeight w:val="4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B8343C" w:rsidRPr="00A076E6" w:rsidTr="00B8343C">
        <w:trPr>
          <w:cantSplit/>
          <w:trHeight w:val="7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4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Производные ценные бумаги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343C" w:rsidRPr="00A076E6" w:rsidRDefault="00A076E6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>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B8343C" w:rsidRPr="00A076E6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100</w:t>
            </w:r>
          </w:p>
        </w:tc>
      </w:tr>
      <w:tr w:rsidR="00B8343C" w:rsidRPr="00A076E6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100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*0,1</w:t>
            </w:r>
          </w:p>
        </w:tc>
      </w:tr>
      <w:tr w:rsidR="00B8343C" w:rsidRPr="00A076E6" w:rsidTr="00B8343C">
        <w:trPr>
          <w:cantSplit/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</w:tc>
      </w:tr>
      <w:tr w:rsidR="00B8343C" w:rsidRPr="00A076E6" w:rsidTr="00B8343C">
        <w:trPr>
          <w:cantSplit/>
          <w:trHeight w:val="4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294F6D">
        <w:trPr>
          <w:cantSplit/>
          <w:trHeight w:val="573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Модуль 2. Инфраструктура РЦБ</w:t>
            </w:r>
          </w:p>
        </w:tc>
      </w:tr>
      <w:tr w:rsidR="00B8343C" w:rsidRPr="00A076E6" w:rsidTr="00B8343C">
        <w:trPr>
          <w:cantSplit/>
          <w:trHeight w:val="5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) 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A076E6" w:rsidTr="00B8343C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A076E6">
              <w:rPr>
                <w:rFonts w:ascii="Times New Roman" w:eastAsia="Times New Roman" w:hAnsi="Times New Roman" w:cs="Times New Roman"/>
                <w:iCs/>
                <w:lang w:eastAsia="ru-RU"/>
              </w:rPr>
              <w:t>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(Л 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</w:tr>
      <w:tr w:rsidR="00B8343C" w:rsidRPr="00A076E6" w:rsidTr="00B8343C">
        <w:trPr>
          <w:cantSplit/>
          <w:trHeight w:val="5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(С10)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343C" w:rsidRPr="00A076E6" w:rsidTr="00B8343C">
        <w:trPr>
          <w:cantSplit/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A076E6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B8343C" w:rsidRPr="00A076E6" w:rsidTr="00B8343C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12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12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076E6">
              <w:t xml:space="preserve">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Показатели коммерческой эффективности, показатели бюджетной эффективности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Анализировать этапы оценки риска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343C" w:rsidRPr="00A076E6" w:rsidTr="00B8343C">
        <w:trPr>
          <w:cantSplit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13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</w:tr>
      <w:tr w:rsidR="00B8343C" w:rsidRPr="00A076E6" w:rsidTr="00B8343C">
        <w:trPr>
          <w:cantSplit/>
          <w:trHeight w:val="3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13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0831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0831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14-15.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14-15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</w:tc>
      </w:tr>
      <w:tr w:rsidR="00B8343C" w:rsidRPr="00A076E6" w:rsidTr="00B8343C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14.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7;7</w:t>
            </w:r>
          </w:p>
        </w:tc>
      </w:tr>
      <w:tr w:rsidR="00B8343C" w:rsidRPr="00A076E6" w:rsidTr="00B8343C">
        <w:trPr>
          <w:cantSplit/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Измерение доходности краткосрочных финансов х инструментов </w:t>
            </w:r>
          </w:p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343C" w:rsidRPr="00A076E6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Итого 8-15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100</w:t>
            </w:r>
          </w:p>
        </w:tc>
      </w:tr>
      <w:tr w:rsidR="00B8343C" w:rsidRPr="00A076E6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B8343C" w:rsidRPr="00A076E6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B8343C" w:rsidRPr="00A076E6" w:rsidRDefault="00B8343C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65D" w:rsidRPr="00A076E6" w:rsidRDefault="00A4165D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ko-KR"/>
        </w:rPr>
      </w:pPr>
    </w:p>
    <w:p w:rsidR="00F72809" w:rsidRPr="00A076E6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ko-KR"/>
        </w:rPr>
      </w:pPr>
    </w:p>
    <w:p w:rsidR="0051406C" w:rsidRPr="00A076E6" w:rsidRDefault="0051406C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51CD" w:rsidRPr="00A076E6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076E6">
        <w:rPr>
          <w:rFonts w:ascii="Times New Roman" w:hAnsi="Times New Roman" w:cs="Times New Roman"/>
        </w:rPr>
        <w:t xml:space="preserve">Декан </w:t>
      </w:r>
      <w:proofErr w:type="spellStart"/>
      <w:r w:rsidRPr="00A076E6">
        <w:rPr>
          <w:rFonts w:ascii="Times New Roman" w:hAnsi="Times New Roman" w:cs="Times New Roman"/>
        </w:rPr>
        <w:t>ВШЭиБ</w:t>
      </w:r>
      <w:proofErr w:type="spellEnd"/>
      <w:r w:rsidRPr="00A076E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 w:rsidRPr="00A076E6">
        <w:rPr>
          <w:rFonts w:ascii="Times New Roman" w:hAnsi="Times New Roman" w:cs="Times New Roman"/>
        </w:rPr>
        <w:t xml:space="preserve">              </w:t>
      </w:r>
      <w:r w:rsidRPr="00A076E6">
        <w:rPr>
          <w:rFonts w:ascii="Times New Roman" w:hAnsi="Times New Roman" w:cs="Times New Roman"/>
        </w:rPr>
        <w:t xml:space="preserve"> </w:t>
      </w:r>
      <w:proofErr w:type="spellStart"/>
      <w:r w:rsidRPr="00A076E6">
        <w:rPr>
          <w:rFonts w:ascii="Times New Roman" w:hAnsi="Times New Roman" w:cs="Times New Roman"/>
        </w:rPr>
        <w:t>Ермекбаева</w:t>
      </w:r>
      <w:proofErr w:type="spellEnd"/>
      <w:r w:rsidRPr="00A076E6">
        <w:rPr>
          <w:rFonts w:ascii="Times New Roman" w:hAnsi="Times New Roman" w:cs="Times New Roman"/>
        </w:rPr>
        <w:t xml:space="preserve"> Б.Ж.</w:t>
      </w:r>
    </w:p>
    <w:p w:rsidR="00DD6095" w:rsidRPr="00A076E6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A076E6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A076E6">
        <w:rPr>
          <w:rFonts w:ascii="Times New Roman" w:hAnsi="Times New Roman" w:cs="Times New Roman"/>
        </w:rPr>
        <w:t xml:space="preserve">Председатель </w:t>
      </w:r>
      <w:proofErr w:type="spellStart"/>
      <w:r w:rsidRPr="00A076E6">
        <w:rPr>
          <w:rFonts w:ascii="Times New Roman" w:hAnsi="Times New Roman" w:cs="Times New Roman"/>
        </w:rPr>
        <w:t>методбюро</w:t>
      </w:r>
      <w:proofErr w:type="spellEnd"/>
      <w:r w:rsidR="00DD6095" w:rsidRPr="00A076E6">
        <w:rPr>
          <w:rFonts w:ascii="Times New Roman" w:hAnsi="Times New Roman" w:cs="Times New Roman"/>
        </w:rPr>
        <w:t xml:space="preserve"> </w:t>
      </w:r>
      <w:proofErr w:type="spellStart"/>
      <w:r w:rsidR="00DD6095" w:rsidRPr="00A076E6">
        <w:rPr>
          <w:rFonts w:ascii="Times New Roman" w:hAnsi="Times New Roman" w:cs="Times New Roman"/>
        </w:rPr>
        <w:t>ВШЭиБ</w:t>
      </w:r>
      <w:proofErr w:type="spellEnd"/>
      <w:r w:rsidR="00DD6095" w:rsidRPr="00A076E6">
        <w:rPr>
          <w:rFonts w:ascii="Times New Roman" w:hAnsi="Times New Roman" w:cs="Times New Roman"/>
        </w:rPr>
        <w:t xml:space="preserve">   </w:t>
      </w:r>
      <w:r w:rsidRPr="00A076E6">
        <w:rPr>
          <w:rFonts w:ascii="Times New Roman" w:hAnsi="Times New Roman" w:cs="Times New Roman"/>
        </w:rPr>
        <w:tab/>
      </w:r>
      <w:r w:rsidRPr="00A076E6">
        <w:rPr>
          <w:rFonts w:ascii="Times New Roman" w:hAnsi="Times New Roman" w:cs="Times New Roman"/>
        </w:rPr>
        <w:tab/>
      </w:r>
      <w:r w:rsidRPr="00A076E6">
        <w:rPr>
          <w:rFonts w:ascii="Times New Roman" w:hAnsi="Times New Roman" w:cs="Times New Roman"/>
        </w:rPr>
        <w:tab/>
      </w:r>
      <w:r w:rsidR="003E51CD" w:rsidRPr="00A076E6">
        <w:rPr>
          <w:rFonts w:ascii="Times New Roman" w:hAnsi="Times New Roman" w:cs="Times New Roman"/>
        </w:rPr>
        <w:t xml:space="preserve">                                           </w:t>
      </w:r>
      <w:r w:rsidR="00DD6095" w:rsidRPr="00A076E6">
        <w:rPr>
          <w:rFonts w:ascii="Times New Roman" w:hAnsi="Times New Roman" w:cs="Times New Roman"/>
        </w:rPr>
        <w:t xml:space="preserve">  </w:t>
      </w:r>
      <w:r w:rsidR="003E51CD" w:rsidRPr="00A076E6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A076E6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076E6">
        <w:rPr>
          <w:rFonts w:ascii="Times New Roman" w:hAnsi="Times New Roman" w:cs="Times New Roman"/>
        </w:rPr>
        <w:t xml:space="preserve">       </w:t>
      </w:r>
    </w:p>
    <w:p w:rsidR="003E51CD" w:rsidRPr="00A076E6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A076E6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A076E6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A076E6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A076E6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 w:rsidRPr="00A076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076E6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A076E6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A076E6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A076E6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076E6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A076E6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076E6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 w:rsidRPr="00A076E6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 w:rsidRPr="00A076E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076E6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A076E6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076E6" w:rsidRDefault="00AE2B3D" w:rsidP="003E51C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2B3D" w:rsidRPr="00A076E6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35494"/>
    <w:multiLevelType w:val="hybridMultilevel"/>
    <w:tmpl w:val="507CB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7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11B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21B9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F7E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643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4D7"/>
    <w:rsid w:val="004E3EB7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0BB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1C58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3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76E6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343C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69B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0E9C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DNA7 X86</cp:lastModifiedBy>
  <cp:revision>86</cp:revision>
  <cp:lastPrinted>2016-04-21T03:25:00Z</cp:lastPrinted>
  <dcterms:created xsi:type="dcterms:W3CDTF">2016-04-08T05:07:00Z</dcterms:created>
  <dcterms:modified xsi:type="dcterms:W3CDTF">2017-06-20T04:40:00Z</dcterms:modified>
</cp:coreProperties>
</file>